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margin" w:tblpXSpec="center" w:tblpY="301"/>
        <w:tblW w:w="1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6"/>
      </w:tblGrid>
      <w:tr w:rsidR="00AC53D2" w:rsidRPr="000A2C3E" w14:paraId="254EE671" w14:textId="77777777" w:rsidTr="004276E4">
        <w:trPr>
          <w:trHeight w:val="1345"/>
        </w:trPr>
        <w:tc>
          <w:tcPr>
            <w:tcW w:w="111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2D5BF" w14:textId="4BE4594A" w:rsidR="00AC53D2" w:rsidRPr="000A2C3E" w:rsidRDefault="00AC53D2" w:rsidP="00AC53D2">
            <w:pPr>
              <w:spacing w:line="560" w:lineRule="atLeast"/>
              <w:rPr>
                <w:rFonts w:ascii="Roboto" w:eastAsia="Red Hat Text SemiBold" w:hAnsi="Roboto" w:cstheme="minorHAnsi"/>
                <w:b/>
                <w:bCs/>
                <w:color w:val="FFFFFF"/>
                <w:sz w:val="40"/>
                <w:szCs w:val="40"/>
              </w:rPr>
            </w:pPr>
            <w:r w:rsidRPr="000A2C3E">
              <w:rPr>
                <w:rFonts w:ascii="Roboto" w:eastAsia="Red Hat Text SemiBold" w:hAnsi="Roboto" w:cstheme="minorHAnsi"/>
                <w:b/>
                <w:bCs/>
                <w:color w:val="FFFFFF"/>
                <w:sz w:val="40"/>
                <w:szCs w:val="40"/>
              </w:rPr>
              <w:t xml:space="preserve">Dažniausiai </w:t>
            </w:r>
            <w:r w:rsidR="00501AA0">
              <w:rPr>
                <w:rFonts w:ascii="Roboto" w:eastAsia="Red Hat Text SemiBold" w:hAnsi="Roboto" w:cstheme="minorHAnsi"/>
                <w:b/>
                <w:bCs/>
                <w:color w:val="FFFFFF"/>
                <w:sz w:val="40"/>
                <w:szCs w:val="40"/>
              </w:rPr>
              <w:t xml:space="preserve">užduodami klausimai </w:t>
            </w:r>
            <w:r w:rsidRPr="000A2C3E">
              <w:rPr>
                <w:rFonts w:ascii="Roboto" w:eastAsia="Red Hat Text SemiBold" w:hAnsi="Roboto" w:cstheme="minorHAnsi"/>
                <w:b/>
                <w:bCs/>
                <w:color w:val="FFFFFF"/>
                <w:sz w:val="40"/>
                <w:szCs w:val="40"/>
              </w:rPr>
              <w:t xml:space="preserve">dėl </w:t>
            </w:r>
            <w:r w:rsidR="00E12645">
              <w:rPr>
                <w:rFonts w:ascii="Roboto" w:eastAsia="Red Hat Text SemiBold" w:hAnsi="Roboto" w:cstheme="minorHAnsi"/>
                <w:b/>
                <w:bCs/>
                <w:color w:val="FFFFFF"/>
                <w:sz w:val="40"/>
                <w:szCs w:val="40"/>
              </w:rPr>
              <w:t>Savivaldybių skolinių įsipareigojimų</w:t>
            </w:r>
            <w:r w:rsidRPr="000A2C3E">
              <w:rPr>
                <w:rFonts w:ascii="Roboto" w:eastAsia="Red Hat Text SemiBold" w:hAnsi="Roboto" w:cstheme="minorHAnsi"/>
                <w:b/>
                <w:bCs/>
                <w:color w:val="FFFFFF"/>
                <w:sz w:val="40"/>
                <w:szCs w:val="40"/>
              </w:rPr>
              <w:t xml:space="preserve"> ataskaitos </w:t>
            </w:r>
            <w:r w:rsidR="00E12645">
              <w:rPr>
                <w:rFonts w:ascii="Roboto" w:eastAsia="Red Hat Text SemiBold" w:hAnsi="Roboto" w:cstheme="minorHAnsi"/>
                <w:b/>
                <w:bCs/>
                <w:color w:val="FFFFFF"/>
                <w:sz w:val="40"/>
                <w:szCs w:val="40"/>
              </w:rPr>
              <w:t>2-VS</w:t>
            </w:r>
            <w:r w:rsidR="009F1BBC">
              <w:rPr>
                <w:rFonts w:ascii="Roboto" w:eastAsia="Red Hat Text SemiBold" w:hAnsi="Roboto" w:cstheme="minorHAnsi"/>
                <w:b/>
                <w:bCs/>
                <w:color w:val="FFFFFF"/>
                <w:sz w:val="40"/>
                <w:szCs w:val="40"/>
              </w:rPr>
              <w:t xml:space="preserve"> pildymo</w:t>
            </w:r>
          </w:p>
        </w:tc>
      </w:tr>
    </w:tbl>
    <w:p w14:paraId="5EEB3FA9" w14:textId="77777777" w:rsidR="004A6FF5" w:rsidRPr="00703BA4" w:rsidRDefault="004A6FF5" w:rsidP="00DB771E">
      <w:pPr>
        <w:pStyle w:val="TOCHeading"/>
        <w:ind w:left="-284" w:right="140"/>
        <w:rPr>
          <w:rFonts w:ascii="Roboto" w:hAnsi="Roboto" w:cstheme="minorHAnsi"/>
          <w:b/>
          <w:bCs/>
          <w:color w:val="auto"/>
          <w:sz w:val="40"/>
          <w:szCs w:val="40"/>
        </w:rPr>
      </w:pPr>
      <w:r w:rsidRPr="000A2C3E">
        <w:rPr>
          <w:rFonts w:ascii="Roboto" w:hAnsi="Roboto" w:cstheme="minorHAnsi"/>
          <w:b/>
          <w:bCs/>
          <w:sz w:val="40"/>
          <w:szCs w:val="40"/>
        </w:rPr>
        <w:drawing>
          <wp:anchor distT="0" distB="0" distL="0" distR="0" simplePos="0" relativeHeight="251659264" behindDoc="1" locked="0" layoutInCell="1" allowOverlap="1" wp14:anchorId="2435C327" wp14:editId="4C0673AD">
            <wp:simplePos x="0" y="0"/>
            <wp:positionH relativeFrom="page">
              <wp:posOffset>-805180</wp:posOffset>
            </wp:positionH>
            <wp:positionV relativeFrom="page">
              <wp:posOffset>-78740</wp:posOffset>
            </wp:positionV>
            <wp:extent cx="7650480" cy="1393380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480" cy="139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62298" w14:textId="77777777" w:rsidR="00B115E6" w:rsidRPr="00703BA4" w:rsidRDefault="004A6FF5" w:rsidP="00DB771E">
      <w:pPr>
        <w:pStyle w:val="TOCHeading"/>
        <w:ind w:left="-284" w:right="140"/>
        <w:rPr>
          <w:rFonts w:ascii="Roboto" w:hAnsi="Roboto" w:cstheme="minorHAnsi"/>
          <w:b/>
          <w:bCs/>
          <w:color w:val="auto"/>
          <w:sz w:val="40"/>
          <w:szCs w:val="40"/>
        </w:rPr>
      </w:pPr>
      <w:r w:rsidRPr="00561578">
        <w:rPr>
          <w:rFonts w:ascii="Roboto" w:hAnsi="Roboto" w:cstheme="minorHAnsi"/>
          <w:b/>
          <w:bCs/>
          <w:color w:val="auto"/>
          <w:sz w:val="40"/>
          <w:szCs w:val="40"/>
        </w:rPr>
        <w:t>Turinys</w:t>
      </w:r>
    </w:p>
    <w:sdt>
      <w:sdtPr>
        <w:rPr>
          <w:rFonts w:asciiTheme="minorHAnsi" w:hAnsiTheme="minorHAnsi" w:cstheme="minorBidi"/>
          <w:noProof w:val="0"/>
          <w:sz w:val="22"/>
          <w:szCs w:val="22"/>
        </w:rPr>
        <w:id w:val="-2095007724"/>
        <w:docPartObj>
          <w:docPartGallery w:val="Table of Contents"/>
          <w:docPartUnique/>
        </w:docPartObj>
      </w:sdtPr>
      <w:sdtEndPr>
        <w:rPr>
          <w:b/>
          <w:bCs/>
          <w:sz w:val="32"/>
          <w:szCs w:val="32"/>
        </w:rPr>
      </w:sdtEndPr>
      <w:sdtContent>
        <w:p w14:paraId="172D880D" w14:textId="77777777" w:rsidR="00A04D73" w:rsidRDefault="008F3C3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r w:rsidRPr="003D0417">
            <w:rPr>
              <w:rFonts w:asciiTheme="majorHAnsi" w:eastAsiaTheme="majorEastAsia" w:hAnsiTheme="majorHAnsi" w:cstheme="majorBidi"/>
              <w:caps/>
              <w:noProof w:val="0"/>
              <w:lang w:eastAsia="lt-LT"/>
            </w:rPr>
            <w:fldChar w:fldCharType="begin"/>
          </w:r>
          <w:r w:rsidRPr="00C521C7">
            <w:rPr>
              <w:noProof w:val="0"/>
            </w:rPr>
            <w:instrText xml:space="preserve"> TOC \n \h \z \u \t "DUK turinys;1" </w:instrText>
          </w:r>
          <w:r w:rsidRPr="003D0417">
            <w:rPr>
              <w:caps/>
              <w:noProof w:val="0"/>
            </w:rPr>
            <w:fldChar w:fldCharType="separate"/>
          </w:r>
          <w:hyperlink w:anchor="_Toc214285304" w:history="1">
            <w:r w:rsidR="00A04D73" w:rsidRPr="00C3063B">
              <w:rPr>
                <w:rStyle w:val="Hyperlink"/>
                <w:b/>
              </w:rPr>
              <w:t>Klausimai – atsakymai</w:t>
            </w:r>
          </w:hyperlink>
        </w:p>
        <w:p w14:paraId="48C92859" w14:textId="77777777" w:rsidR="00A04D73" w:rsidRDefault="00A04D73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214285305" w:history="1">
            <w:r w:rsidRPr="00C3063B">
              <w:rPr>
                <w:rStyle w:val="Hyperlink"/>
                <w:b/>
              </w:rPr>
              <w:t>1.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Pr="00C3063B">
              <w:rPr>
                <w:rStyle w:val="Hyperlink"/>
                <w:b/>
              </w:rPr>
              <w:t>Ar reikia kur nors įtraukti įsipareigojimų likučius pagal daugiabučių namų atnaujinimo (modernizavimo) programą?</w:t>
            </w:r>
          </w:hyperlink>
        </w:p>
        <w:p w14:paraId="681DBF10" w14:textId="77777777" w:rsidR="00A04D73" w:rsidRDefault="00A04D73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214285306" w:history="1">
            <w:r w:rsidRPr="00C3063B">
              <w:rPr>
                <w:rStyle w:val="Hyperlink"/>
                <w:b/>
              </w:rPr>
              <w:t>2.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Pr="00C3063B">
              <w:rPr>
                <w:rStyle w:val="Hyperlink"/>
                <w:b/>
              </w:rPr>
              <w:t>Kaip užpildyti 17 eilutę apie sukauptų palūkanų likutį?</w:t>
            </w:r>
          </w:hyperlink>
        </w:p>
        <w:p w14:paraId="5837B5C2" w14:textId="77777777" w:rsidR="00A04D73" w:rsidRDefault="00A04D73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214285307" w:history="1">
            <w:r w:rsidRPr="00C3063B">
              <w:rPr>
                <w:rStyle w:val="Hyperlink"/>
                <w:b/>
              </w:rPr>
              <w:t>3.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Pr="00C3063B">
              <w:rPr>
                <w:rStyle w:val="Hyperlink"/>
                <w:b/>
              </w:rPr>
              <w:t>Kaip pildyti informaciją apie savivaldybės suteiktas garantijas?</w:t>
            </w:r>
          </w:hyperlink>
        </w:p>
        <w:p w14:paraId="0CF47887" w14:textId="36488545" w:rsidR="001B254C" w:rsidRPr="002100CC" w:rsidRDefault="008F3C30">
          <w:pPr>
            <w:rPr>
              <w:rFonts w:ascii="Roboto" w:hAnsi="Roboto" w:cstheme="minorHAnsi"/>
            </w:rPr>
          </w:pPr>
          <w:r w:rsidRPr="003D0417">
            <w:rPr>
              <w:rFonts w:ascii="Roboto" w:hAnsi="Roboto" w:cstheme="minorHAnsi"/>
              <w:b/>
              <w:bCs/>
              <w:sz w:val="32"/>
              <w:szCs w:val="32"/>
              <w:u w:val="single"/>
            </w:rPr>
            <w:fldChar w:fldCharType="end"/>
          </w:r>
        </w:p>
      </w:sdtContent>
    </w:sdt>
    <w:p w14:paraId="56A208D3" w14:textId="77777777" w:rsidR="00B115E6" w:rsidRPr="002100CC" w:rsidRDefault="00B115E6">
      <w:pPr>
        <w:rPr>
          <w:rFonts w:ascii="Roboto" w:hAnsi="Roboto" w:cstheme="minorHAnsi"/>
        </w:rPr>
        <w:sectPr w:rsidR="00B115E6" w:rsidRPr="002100CC" w:rsidSect="0082456B">
          <w:headerReference w:type="default" r:id="rId12"/>
          <w:pgSz w:w="11906" w:h="16838"/>
          <w:pgMar w:top="1134" w:right="567" w:bottom="1134" w:left="1134" w:header="567" w:footer="567" w:gutter="0"/>
          <w:cols w:space="1296"/>
          <w:docGrid w:linePitch="360"/>
        </w:sectPr>
      </w:pPr>
    </w:p>
    <w:p w14:paraId="21396CB5" w14:textId="77777777" w:rsidR="00AC53D2" w:rsidRPr="002100CC" w:rsidRDefault="00AC53D2" w:rsidP="00AC53D2">
      <w:pPr>
        <w:pStyle w:val="DUKturinys"/>
        <w:framePr w:wrap="auto" w:xAlign="left" w:yAlign="inline"/>
        <w:rPr>
          <w:rFonts w:ascii="Roboto" w:hAnsi="Roboto" w:cstheme="minorHAnsi"/>
          <w:b/>
          <w:sz w:val="40"/>
          <w:szCs w:val="40"/>
          <w:lang w:val="lt-LT"/>
        </w:rPr>
      </w:pPr>
      <w:bookmarkStart w:id="0" w:name="_Toc163812527"/>
      <w:bookmarkStart w:id="1" w:name="_Toc166677634"/>
      <w:bookmarkStart w:id="2" w:name="_Toc160693459"/>
      <w:bookmarkStart w:id="3" w:name="_Toc160702233"/>
      <w:bookmarkStart w:id="4" w:name="_Toc160702596"/>
      <w:bookmarkStart w:id="5" w:name="_Toc214285304"/>
      <w:r w:rsidRPr="002100CC">
        <w:rPr>
          <w:rFonts w:ascii="Roboto" w:hAnsi="Roboto" w:cstheme="minorHAnsi"/>
          <w:b/>
          <w:sz w:val="40"/>
          <w:szCs w:val="40"/>
          <w:lang w:val="lt-LT"/>
        </w:rPr>
        <w:lastRenderedPageBreak/>
        <w:t>Klausimai – atsakymai</w:t>
      </w:r>
      <w:bookmarkEnd w:id="0"/>
      <w:bookmarkEnd w:id="1"/>
      <w:bookmarkEnd w:id="5"/>
    </w:p>
    <w:p w14:paraId="330C1E5E" w14:textId="77777777" w:rsidR="00AC53D2" w:rsidRPr="002100CC" w:rsidRDefault="00AC53D2" w:rsidP="00AC53D2">
      <w:pPr>
        <w:pStyle w:val="DUKturinys"/>
        <w:framePr w:wrap="auto" w:xAlign="left" w:yAlign="inline"/>
        <w:rPr>
          <w:rFonts w:ascii="Roboto" w:hAnsi="Roboto" w:cstheme="minorHAnsi"/>
          <w:b/>
          <w:sz w:val="40"/>
          <w:szCs w:val="40"/>
          <w:lang w:val="lt-LT"/>
        </w:rPr>
      </w:pPr>
    </w:p>
    <w:p w14:paraId="72F5C1FB" w14:textId="5C344310" w:rsidR="00B115E6" w:rsidRPr="002100CC" w:rsidRDefault="00D26A6F" w:rsidP="00627B01">
      <w:pPr>
        <w:pStyle w:val="DUKturinys"/>
        <w:framePr w:wrap="auto" w:xAlign="left" w:yAlign="inline"/>
        <w:numPr>
          <w:ilvl w:val="0"/>
          <w:numId w:val="8"/>
        </w:numPr>
        <w:tabs>
          <w:tab w:val="left" w:pos="851"/>
        </w:tabs>
        <w:ind w:left="426" w:hanging="426"/>
        <w:rPr>
          <w:rFonts w:ascii="Roboto" w:hAnsi="Roboto" w:cstheme="minorHAnsi"/>
          <w:b/>
          <w:lang w:val="lt-LT"/>
        </w:rPr>
      </w:pPr>
      <w:bookmarkStart w:id="6" w:name="_Toc214285305"/>
      <w:r>
        <w:rPr>
          <w:rFonts w:ascii="Roboto" w:hAnsi="Roboto" w:cstheme="minorHAnsi"/>
          <w:b/>
          <w:lang w:val="lt-LT"/>
        </w:rPr>
        <w:t xml:space="preserve">Ar reikia </w:t>
      </w:r>
      <w:r w:rsidR="00C4351C">
        <w:rPr>
          <w:rFonts w:ascii="Roboto" w:hAnsi="Roboto" w:cstheme="minorHAnsi"/>
          <w:b/>
          <w:lang w:val="lt-LT"/>
        </w:rPr>
        <w:t>kur nors įtraukti įsipareigojimų likučius</w:t>
      </w:r>
      <w:r w:rsidRPr="00D26A6F">
        <w:rPr>
          <w:rFonts w:ascii="Roboto" w:hAnsi="Roboto" w:cstheme="minorHAnsi"/>
          <w:b/>
          <w:lang w:val="lt-LT"/>
        </w:rPr>
        <w:t xml:space="preserve"> pagal daugiabučių namų atnaujinimo (modernizavimo) programą</w:t>
      </w:r>
      <w:r w:rsidR="00B115E6" w:rsidRPr="002100CC">
        <w:rPr>
          <w:rFonts w:ascii="Roboto" w:hAnsi="Roboto" w:cstheme="minorHAnsi"/>
          <w:b/>
          <w:lang w:val="lt-LT"/>
        </w:rPr>
        <w:t>?</w:t>
      </w:r>
      <w:bookmarkEnd w:id="2"/>
      <w:bookmarkEnd w:id="3"/>
      <w:bookmarkEnd w:id="4"/>
      <w:bookmarkEnd w:id="6"/>
    </w:p>
    <w:p w14:paraId="4C8A227F" w14:textId="7708830A" w:rsidR="00C4351C" w:rsidRDefault="00C4351C" w:rsidP="00C4351C">
      <w:pPr>
        <w:spacing w:after="440" w:line="400" w:lineRule="atLeast"/>
        <w:ind w:left="425"/>
        <w:jc w:val="both"/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>Taip, prašome šių įsipareigojimų likučius</w:t>
      </w:r>
      <w:r w:rsidR="001646DA">
        <w:rPr>
          <w:rFonts w:ascii="Roboto" w:hAnsi="Roboto" w:cstheme="minorHAnsi"/>
          <w:sz w:val="24"/>
          <w:szCs w:val="24"/>
        </w:rPr>
        <w:t xml:space="preserve"> ataskaitinio laikotarpio pabaigoje</w:t>
      </w:r>
      <w:r>
        <w:rPr>
          <w:rFonts w:ascii="Roboto" w:hAnsi="Roboto" w:cstheme="minorHAnsi"/>
          <w:sz w:val="24"/>
          <w:szCs w:val="24"/>
        </w:rPr>
        <w:t xml:space="preserve"> įtraukti prie kitų skolinių įsipareigojimų (14 arba 15 eilutės) arba paskolų (4, 5, 6, 7 eilutės).</w:t>
      </w:r>
    </w:p>
    <w:p w14:paraId="6F1A4B45" w14:textId="5B052CBF" w:rsidR="00B115E6" w:rsidRDefault="001646DA" w:rsidP="001618EE">
      <w:pPr>
        <w:spacing w:after="440" w:line="400" w:lineRule="atLeast"/>
        <w:ind w:left="425"/>
        <w:jc w:val="both"/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>Papildomai ataskaitos 21 ir 22 eil</w:t>
      </w:r>
      <w:bookmarkStart w:id="7" w:name="_GoBack"/>
      <w:bookmarkEnd w:id="7"/>
      <w:r>
        <w:rPr>
          <w:rFonts w:ascii="Roboto" w:hAnsi="Roboto" w:cstheme="minorHAnsi"/>
          <w:sz w:val="24"/>
          <w:szCs w:val="24"/>
        </w:rPr>
        <w:t>utėse prašome pateikti informaciją, kiek tokių įsipareigojimų prisiėmėte ir apmokėjote nuo ataskaitinių metų pradžios.</w:t>
      </w:r>
    </w:p>
    <w:p w14:paraId="48C6C0B3" w14:textId="51C6419A" w:rsidR="007479B1" w:rsidRPr="002100CC" w:rsidRDefault="00467C29" w:rsidP="007479B1">
      <w:pPr>
        <w:pStyle w:val="DUKturinys"/>
        <w:framePr w:wrap="auto" w:xAlign="left" w:yAlign="inline"/>
        <w:numPr>
          <w:ilvl w:val="0"/>
          <w:numId w:val="8"/>
        </w:numPr>
        <w:tabs>
          <w:tab w:val="left" w:pos="851"/>
        </w:tabs>
        <w:ind w:left="426" w:hanging="426"/>
        <w:rPr>
          <w:rFonts w:ascii="Roboto" w:hAnsi="Roboto" w:cstheme="minorHAnsi"/>
          <w:b/>
          <w:lang w:val="lt-LT"/>
        </w:rPr>
      </w:pPr>
      <w:bookmarkStart w:id="8" w:name="_Toc214285306"/>
      <w:r>
        <w:rPr>
          <w:rFonts w:ascii="Roboto" w:hAnsi="Roboto" w:cstheme="minorHAnsi"/>
          <w:b/>
          <w:lang w:val="lt-LT"/>
        </w:rPr>
        <w:t>Kaip užpildyti 17 eilutę apie sukauptų palūkanų likutį</w:t>
      </w:r>
      <w:r w:rsidR="007479B1" w:rsidRPr="002100CC">
        <w:rPr>
          <w:rFonts w:ascii="Roboto" w:hAnsi="Roboto" w:cstheme="minorHAnsi"/>
          <w:b/>
          <w:lang w:val="lt-LT"/>
        </w:rPr>
        <w:t>?</w:t>
      </w:r>
      <w:bookmarkEnd w:id="8"/>
    </w:p>
    <w:p w14:paraId="66EA4E3F" w14:textId="74F42DDE" w:rsidR="007479B1" w:rsidRDefault="00467C29" w:rsidP="0066335C">
      <w:pPr>
        <w:spacing w:after="440" w:line="400" w:lineRule="atLeast"/>
        <w:ind w:left="425"/>
        <w:jc w:val="both"/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>Į šią eilutę prašome įrašyti, koks ataskaitinio laikotarpio pabaigoje buvo mokėtinų palūkanų už skolinius įsipareigojimus likutis. Tarkime, savivaldybė iš ba</w:t>
      </w:r>
      <w:r w:rsidR="0066335C">
        <w:rPr>
          <w:rFonts w:ascii="Roboto" w:hAnsi="Roboto" w:cstheme="minorHAnsi"/>
          <w:sz w:val="24"/>
          <w:szCs w:val="24"/>
        </w:rPr>
        <w:t>nko metų pradžiai</w:t>
      </w:r>
      <w:r>
        <w:rPr>
          <w:rFonts w:ascii="Roboto" w:hAnsi="Roboto" w:cstheme="minorHAnsi"/>
          <w:sz w:val="24"/>
          <w:szCs w:val="24"/>
        </w:rPr>
        <w:t xml:space="preserve"> turi paėmusi 10 mln. eurų paskolą su 5% metinėmis palūkanomis. Už šią paskolą kasdien </w:t>
      </w:r>
      <w:r w:rsidR="0066335C">
        <w:rPr>
          <w:rFonts w:ascii="Roboto" w:hAnsi="Roboto" w:cstheme="minorHAnsi"/>
          <w:sz w:val="24"/>
          <w:szCs w:val="24"/>
        </w:rPr>
        <w:t>bankas priskaičiuoja</w:t>
      </w:r>
      <w:r>
        <w:rPr>
          <w:rFonts w:ascii="Roboto" w:hAnsi="Roboto" w:cstheme="minorHAnsi"/>
          <w:sz w:val="24"/>
          <w:szCs w:val="24"/>
        </w:rPr>
        <w:t xml:space="preserve"> maždaug 10</w:t>
      </w:r>
      <w:r w:rsidR="00A02EA2">
        <w:rPr>
          <w:rFonts w:ascii="Roboto" w:hAnsi="Roboto" w:cstheme="minorHAnsi"/>
          <w:sz w:val="24"/>
          <w:szCs w:val="24"/>
        </w:rPr>
        <w:t>mln</w:t>
      </w:r>
      <w:r>
        <w:rPr>
          <w:rFonts w:ascii="Roboto" w:hAnsi="Roboto" w:cstheme="minorHAnsi"/>
          <w:sz w:val="24"/>
          <w:szCs w:val="24"/>
        </w:rPr>
        <w:t>*</w:t>
      </w:r>
      <w:r w:rsidR="00A02EA2">
        <w:rPr>
          <w:rFonts w:ascii="Roboto" w:hAnsi="Roboto" w:cstheme="minorHAnsi"/>
          <w:sz w:val="24"/>
          <w:szCs w:val="24"/>
        </w:rPr>
        <w:t>5%</w:t>
      </w:r>
      <w:r>
        <w:rPr>
          <w:rFonts w:ascii="Roboto" w:hAnsi="Roboto" w:cstheme="minorHAnsi"/>
          <w:sz w:val="24"/>
          <w:szCs w:val="24"/>
        </w:rPr>
        <w:t>/365</w:t>
      </w:r>
      <w:r w:rsidR="00A02EA2">
        <w:rPr>
          <w:rFonts w:ascii="Roboto" w:hAnsi="Roboto" w:cstheme="minorHAnsi"/>
          <w:sz w:val="24"/>
          <w:szCs w:val="24"/>
        </w:rPr>
        <w:t>d</w:t>
      </w:r>
      <w:r>
        <w:rPr>
          <w:rFonts w:ascii="Roboto" w:hAnsi="Roboto" w:cstheme="minorHAnsi"/>
          <w:sz w:val="24"/>
          <w:szCs w:val="24"/>
        </w:rPr>
        <w:t xml:space="preserve"> = 1370 eurų palūkanų</w:t>
      </w:r>
      <w:r w:rsidR="0066335C">
        <w:rPr>
          <w:rFonts w:ascii="Roboto" w:hAnsi="Roboto" w:cstheme="minorHAnsi"/>
          <w:sz w:val="24"/>
          <w:szCs w:val="24"/>
        </w:rPr>
        <w:t xml:space="preserve">. Jei savivaldybė kiekvieno ketvirčio pabaigoje palūkanų neapmoka, atsiranda priskaičiuotų, bet dar nesumokėtų palūkanų </w:t>
      </w:r>
      <w:r w:rsidR="00A02EA2">
        <w:rPr>
          <w:rFonts w:ascii="Roboto" w:hAnsi="Roboto" w:cstheme="minorHAnsi"/>
          <w:sz w:val="24"/>
          <w:szCs w:val="24"/>
        </w:rPr>
        <w:t>įsipareigojimas</w:t>
      </w:r>
      <w:r w:rsidR="0066335C">
        <w:rPr>
          <w:rFonts w:ascii="Roboto" w:hAnsi="Roboto" w:cstheme="minorHAnsi"/>
          <w:sz w:val="24"/>
          <w:szCs w:val="24"/>
        </w:rPr>
        <w:t>. Pvz., kovo 31 dieną ši suma siektų maždaug 1370*90 = 123 300 eurų.</w:t>
      </w:r>
    </w:p>
    <w:p w14:paraId="5EC6979E" w14:textId="38DF321C" w:rsidR="00F602BA" w:rsidRPr="008231AD" w:rsidRDefault="00F602BA" w:rsidP="008231AD">
      <w:pPr>
        <w:pStyle w:val="DUKturinys"/>
        <w:framePr w:wrap="auto" w:xAlign="left" w:yAlign="inline"/>
        <w:numPr>
          <w:ilvl w:val="0"/>
          <w:numId w:val="8"/>
        </w:numPr>
        <w:tabs>
          <w:tab w:val="left" w:pos="851"/>
        </w:tabs>
        <w:ind w:left="426" w:hanging="426"/>
        <w:rPr>
          <w:rFonts w:ascii="Roboto" w:hAnsi="Roboto" w:cstheme="minorHAnsi"/>
          <w:b/>
          <w:lang w:val="lt-LT"/>
        </w:rPr>
      </w:pPr>
      <w:bookmarkStart w:id="9" w:name="_Toc214285307"/>
      <w:r w:rsidRPr="008231AD">
        <w:rPr>
          <w:rFonts w:ascii="Roboto" w:hAnsi="Roboto" w:cstheme="minorHAnsi"/>
          <w:b/>
          <w:lang w:val="lt-LT"/>
        </w:rPr>
        <w:t xml:space="preserve">Kaip </w:t>
      </w:r>
      <w:r w:rsidR="001618EE">
        <w:rPr>
          <w:rFonts w:ascii="Roboto" w:hAnsi="Roboto" w:cstheme="minorHAnsi"/>
          <w:b/>
          <w:lang w:val="lt-LT"/>
        </w:rPr>
        <w:t>pildyti informaciją apie savivaldybės suteiktas garantijas</w:t>
      </w:r>
      <w:r w:rsidRPr="008231AD">
        <w:rPr>
          <w:rFonts w:ascii="Roboto" w:hAnsi="Roboto" w:cstheme="minorHAnsi"/>
          <w:b/>
          <w:lang w:val="lt-LT"/>
        </w:rPr>
        <w:t>?</w:t>
      </w:r>
      <w:bookmarkEnd w:id="9"/>
      <w:r w:rsidRPr="008231AD">
        <w:rPr>
          <w:rFonts w:ascii="Roboto" w:hAnsi="Roboto" w:cstheme="minorHAnsi"/>
          <w:b/>
          <w:lang w:val="lt-LT"/>
        </w:rPr>
        <w:t xml:space="preserve"> </w:t>
      </w:r>
    </w:p>
    <w:p w14:paraId="5FC49A63" w14:textId="186EC5FE" w:rsidR="001618EE" w:rsidRDefault="001618EE" w:rsidP="001618EE">
      <w:pPr>
        <w:spacing w:after="440" w:line="400" w:lineRule="atLeast"/>
        <w:ind w:left="425"/>
        <w:jc w:val="both"/>
        <w:rPr>
          <w:rFonts w:ascii="Roboto" w:hAnsi="Roboto" w:cstheme="minorHAnsi"/>
          <w:sz w:val="24"/>
          <w:szCs w:val="24"/>
        </w:rPr>
      </w:pPr>
      <w:bookmarkStart w:id="10" w:name="_Toc163120890"/>
      <w:bookmarkStart w:id="11" w:name="_Toc163121100"/>
      <w:bookmarkStart w:id="12" w:name="_Toc163121126"/>
      <w:bookmarkStart w:id="13" w:name="_Toc163122372"/>
      <w:bookmarkEnd w:id="10"/>
      <w:bookmarkEnd w:id="11"/>
      <w:bookmarkEnd w:id="12"/>
      <w:bookmarkEnd w:id="13"/>
      <w:r>
        <w:rPr>
          <w:rFonts w:ascii="Roboto" w:hAnsi="Roboto" w:cstheme="minorHAnsi"/>
          <w:sz w:val="24"/>
          <w:szCs w:val="24"/>
        </w:rPr>
        <w:t xml:space="preserve">Ataskaitos 18,19, 20 eilutėse prašome užpildyti savivaldybės garantuojamų paskolų likučius ataskaitinio laikotarpio pabaigai. Pavyzdžiui, </w:t>
      </w:r>
      <w:r w:rsidR="002C2443">
        <w:rPr>
          <w:rFonts w:ascii="Roboto" w:hAnsi="Roboto" w:cstheme="minorHAnsi"/>
          <w:sz w:val="24"/>
          <w:szCs w:val="24"/>
        </w:rPr>
        <w:t>jūsų savivaldybė suteikė 20 mln. eurų garantijos limitą savivaldybės komunalinio ūkio bendrovei. Ši bendrovė iš banko pasiskolino 10 mln. eurų, vėliau iš jų 2 mln. grąžino ir ataskaitinio laikotarpio pabaigoje buvo skolinga 8 mln. eurų. Pildant šią ataskaitą, prašome įvesti būtent pastarąją 8 mln., eurų sumą, t. y., realaus įsipareigojimo likutį, kurį savivaldybei tektų padengti skolininkui tapus nemokiam.</w:t>
      </w:r>
    </w:p>
    <w:p w14:paraId="2C6A3787" w14:textId="0FD23079" w:rsidR="002C2443" w:rsidRPr="001C57D7" w:rsidRDefault="002C2443" w:rsidP="002C2443">
      <w:pPr>
        <w:spacing w:after="440" w:line="400" w:lineRule="atLeast"/>
        <w:ind w:left="425"/>
        <w:jc w:val="both"/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>Jei savivaldybė valdo bent 50% skolininko akcijų ar jį kitaip kontroliuoja, prašome tokį įsiskolinimą įrašyti į 19 eilutę. Kitu atveju garantuojamą sumą pildykite į 20 eilutę.</w:t>
      </w:r>
    </w:p>
    <w:p w14:paraId="0D81FF01" w14:textId="77777777" w:rsidR="00BF0F27" w:rsidRPr="002100CC" w:rsidRDefault="00BF0F27" w:rsidP="00CB5F11">
      <w:pPr>
        <w:spacing w:after="240" w:line="400" w:lineRule="atLeast"/>
        <w:jc w:val="both"/>
        <w:rPr>
          <w:rFonts w:ascii="Roboto" w:hAnsi="Roboto" w:cstheme="minorHAnsi"/>
        </w:rPr>
      </w:pPr>
    </w:p>
    <w:sectPr w:rsidR="00BF0F27" w:rsidRPr="002100CC" w:rsidSect="00F97D53">
      <w:pgSz w:w="11906" w:h="16838"/>
      <w:pgMar w:top="1701" w:right="851" w:bottom="1134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28A90" w14:textId="77777777" w:rsidR="00FE7942" w:rsidRDefault="00FE7942" w:rsidP="00561578">
      <w:pPr>
        <w:spacing w:after="0" w:line="240" w:lineRule="auto"/>
      </w:pPr>
      <w:r>
        <w:separator/>
      </w:r>
    </w:p>
  </w:endnote>
  <w:endnote w:type="continuationSeparator" w:id="0">
    <w:p w14:paraId="7E8A8E2E" w14:textId="77777777" w:rsidR="00FE7942" w:rsidRDefault="00FE7942" w:rsidP="0056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Red Hat Text SemiBold">
    <w:panose1 w:val="02010303040201060303"/>
    <w:charset w:val="BA"/>
    <w:family w:val="auto"/>
    <w:pitch w:val="variable"/>
    <w:sig w:usb0="A000006F" w:usb1="4000006B" w:usb2="00000028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93E85" w14:textId="77777777" w:rsidR="00FE7942" w:rsidRDefault="00FE7942" w:rsidP="00561578">
      <w:pPr>
        <w:spacing w:after="0" w:line="240" w:lineRule="auto"/>
      </w:pPr>
      <w:r>
        <w:separator/>
      </w:r>
    </w:p>
  </w:footnote>
  <w:footnote w:type="continuationSeparator" w:id="0">
    <w:p w14:paraId="7C462107" w14:textId="77777777" w:rsidR="00FE7942" w:rsidRDefault="00FE7942" w:rsidP="00561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2415336"/>
      <w:docPartObj>
        <w:docPartGallery w:val="Page Numbers (Top of Page)"/>
        <w:docPartUnique/>
      </w:docPartObj>
    </w:sdtPr>
    <w:sdtEndPr/>
    <w:sdtContent>
      <w:p w14:paraId="16BB52BB" w14:textId="77777777" w:rsidR="00E53BD4" w:rsidRDefault="00E53BD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618117" w14:textId="77777777" w:rsidR="00E53BD4" w:rsidRDefault="00E53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B795B"/>
    <w:multiLevelType w:val="hybridMultilevel"/>
    <w:tmpl w:val="D69802EA"/>
    <w:lvl w:ilvl="0" w:tplc="C8B0BD00">
      <w:start w:val="1"/>
      <w:numFmt w:val="bullet"/>
      <w:lvlText w:val="-"/>
      <w:lvlJc w:val="left"/>
      <w:pPr>
        <w:ind w:left="792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AEA6990"/>
    <w:multiLevelType w:val="hybridMultilevel"/>
    <w:tmpl w:val="A3E4E800"/>
    <w:lvl w:ilvl="0" w:tplc="E2DE2436">
      <w:start w:val="1"/>
      <w:numFmt w:val="decimal"/>
      <w:lvlText w:val="%1."/>
      <w:lvlJc w:val="left"/>
      <w:pPr>
        <w:ind w:left="786" w:hanging="360"/>
      </w:pPr>
      <w:rPr>
        <w:rFonts w:ascii="Roboto" w:hAnsi="Roboto" w:hint="default"/>
        <w:color w:val="auto"/>
        <w:sz w:val="28"/>
      </w:rPr>
    </w:lvl>
    <w:lvl w:ilvl="1" w:tplc="D814325A">
      <w:start w:val="1"/>
      <w:numFmt w:val="decimal"/>
      <w:lvlText w:val="%2."/>
      <w:lvlJc w:val="left"/>
      <w:pPr>
        <w:ind w:left="2738" w:hanging="360"/>
      </w:pPr>
      <w:rPr>
        <w:rFonts w:ascii="Red Hat Text SemiBold" w:hAnsi="Red Hat Text SemiBold" w:hint="default"/>
        <w:color w:val="auto"/>
        <w:sz w:val="28"/>
      </w:rPr>
    </w:lvl>
    <w:lvl w:ilvl="2" w:tplc="0427001B">
      <w:start w:val="1"/>
      <w:numFmt w:val="lowerRoman"/>
      <w:lvlText w:val="%3."/>
      <w:lvlJc w:val="right"/>
      <w:pPr>
        <w:ind w:left="3458" w:hanging="180"/>
      </w:pPr>
    </w:lvl>
    <w:lvl w:ilvl="3" w:tplc="0427000F">
      <w:start w:val="1"/>
      <w:numFmt w:val="decimal"/>
      <w:lvlText w:val="%4."/>
      <w:lvlJc w:val="left"/>
      <w:pPr>
        <w:ind w:left="4178" w:hanging="360"/>
      </w:pPr>
    </w:lvl>
    <w:lvl w:ilvl="4" w:tplc="04270019">
      <w:start w:val="1"/>
      <w:numFmt w:val="lowerLetter"/>
      <w:lvlText w:val="%5."/>
      <w:lvlJc w:val="left"/>
      <w:pPr>
        <w:ind w:left="4898" w:hanging="360"/>
      </w:pPr>
    </w:lvl>
    <w:lvl w:ilvl="5" w:tplc="0427001B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2" w15:restartNumberingAfterBreak="0">
    <w:nsid w:val="113E25B2"/>
    <w:multiLevelType w:val="hybridMultilevel"/>
    <w:tmpl w:val="FF98F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5FF"/>
    <w:multiLevelType w:val="hybridMultilevel"/>
    <w:tmpl w:val="8370077C"/>
    <w:lvl w:ilvl="0" w:tplc="AB9ABE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631CE"/>
    <w:multiLevelType w:val="hybridMultilevel"/>
    <w:tmpl w:val="F190CF0A"/>
    <w:lvl w:ilvl="0" w:tplc="D814325A">
      <w:start w:val="1"/>
      <w:numFmt w:val="decimal"/>
      <w:lvlText w:val="%1."/>
      <w:lvlJc w:val="left"/>
      <w:pPr>
        <w:ind w:left="-131" w:hanging="360"/>
      </w:pPr>
      <w:rPr>
        <w:rFonts w:ascii="Red Hat Text SemiBold" w:hAnsi="Red Hat Text SemiBold" w:hint="default"/>
        <w:color w:val="auto"/>
        <w:sz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4584A"/>
    <w:multiLevelType w:val="hybridMultilevel"/>
    <w:tmpl w:val="B2BA1A6C"/>
    <w:lvl w:ilvl="0" w:tplc="C8B0BD00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875A3E"/>
    <w:multiLevelType w:val="hybridMultilevel"/>
    <w:tmpl w:val="7E66730C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E5CB5"/>
    <w:multiLevelType w:val="hybridMultilevel"/>
    <w:tmpl w:val="AF1681D4"/>
    <w:lvl w:ilvl="0" w:tplc="AB9ABE28">
      <w:start w:val="1"/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95314FC"/>
    <w:multiLevelType w:val="hybridMultilevel"/>
    <w:tmpl w:val="986288B0"/>
    <w:lvl w:ilvl="0" w:tplc="AB9ABE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C4AAB"/>
    <w:multiLevelType w:val="hybridMultilevel"/>
    <w:tmpl w:val="281044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A21EE"/>
    <w:multiLevelType w:val="hybridMultilevel"/>
    <w:tmpl w:val="9E9089A2"/>
    <w:lvl w:ilvl="0" w:tplc="AB9ABE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6929"/>
    <w:multiLevelType w:val="hybridMultilevel"/>
    <w:tmpl w:val="D68A10B2"/>
    <w:lvl w:ilvl="0" w:tplc="E2DE2436">
      <w:start w:val="1"/>
      <w:numFmt w:val="decimal"/>
      <w:lvlText w:val="%1."/>
      <w:lvlJc w:val="left"/>
      <w:pPr>
        <w:ind w:left="786" w:hanging="360"/>
      </w:pPr>
      <w:rPr>
        <w:rFonts w:ascii="Roboto" w:hAnsi="Roboto" w:hint="default"/>
        <w:color w:val="auto"/>
        <w:sz w:val="28"/>
      </w:rPr>
    </w:lvl>
    <w:lvl w:ilvl="1" w:tplc="D814325A">
      <w:start w:val="1"/>
      <w:numFmt w:val="decimal"/>
      <w:lvlText w:val="%2."/>
      <w:lvlJc w:val="left"/>
      <w:pPr>
        <w:ind w:left="2738" w:hanging="360"/>
      </w:pPr>
      <w:rPr>
        <w:rFonts w:ascii="Red Hat Text SemiBold" w:hAnsi="Red Hat Text SemiBold" w:hint="default"/>
        <w:color w:val="auto"/>
        <w:sz w:val="28"/>
      </w:rPr>
    </w:lvl>
    <w:lvl w:ilvl="2" w:tplc="0427001B">
      <w:start w:val="1"/>
      <w:numFmt w:val="lowerRoman"/>
      <w:lvlText w:val="%3."/>
      <w:lvlJc w:val="right"/>
      <w:pPr>
        <w:ind w:left="3458" w:hanging="180"/>
      </w:pPr>
    </w:lvl>
    <w:lvl w:ilvl="3" w:tplc="0427000F">
      <w:start w:val="1"/>
      <w:numFmt w:val="decimal"/>
      <w:lvlText w:val="%4."/>
      <w:lvlJc w:val="left"/>
      <w:pPr>
        <w:ind w:left="4178" w:hanging="360"/>
      </w:pPr>
    </w:lvl>
    <w:lvl w:ilvl="4" w:tplc="04270019">
      <w:start w:val="1"/>
      <w:numFmt w:val="lowerLetter"/>
      <w:lvlText w:val="%5."/>
      <w:lvlJc w:val="left"/>
      <w:pPr>
        <w:ind w:left="4898" w:hanging="360"/>
      </w:pPr>
    </w:lvl>
    <w:lvl w:ilvl="5" w:tplc="0427001B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2" w15:restartNumberingAfterBreak="0">
    <w:nsid w:val="30F97EDC"/>
    <w:multiLevelType w:val="hybridMultilevel"/>
    <w:tmpl w:val="B27833FA"/>
    <w:lvl w:ilvl="0" w:tplc="D814325A">
      <w:start w:val="1"/>
      <w:numFmt w:val="decimal"/>
      <w:lvlText w:val="%1."/>
      <w:lvlJc w:val="left"/>
      <w:pPr>
        <w:ind w:left="-131" w:hanging="360"/>
      </w:pPr>
      <w:rPr>
        <w:rFonts w:ascii="Red Hat Text SemiBold" w:hAnsi="Red Hat Text SemiBold" w:hint="default"/>
        <w:color w:val="auto"/>
        <w:sz w:val="28"/>
      </w:rPr>
    </w:lvl>
    <w:lvl w:ilvl="1" w:tplc="04270019" w:tentative="1">
      <w:start w:val="1"/>
      <w:numFmt w:val="lowerLetter"/>
      <w:lvlText w:val="%2."/>
      <w:lvlJc w:val="left"/>
      <w:pPr>
        <w:ind w:left="589" w:hanging="360"/>
      </w:pPr>
    </w:lvl>
    <w:lvl w:ilvl="2" w:tplc="0427001B" w:tentative="1">
      <w:start w:val="1"/>
      <w:numFmt w:val="lowerRoman"/>
      <w:lvlText w:val="%3."/>
      <w:lvlJc w:val="right"/>
      <w:pPr>
        <w:ind w:left="1309" w:hanging="180"/>
      </w:pPr>
    </w:lvl>
    <w:lvl w:ilvl="3" w:tplc="0427000F" w:tentative="1">
      <w:start w:val="1"/>
      <w:numFmt w:val="decimal"/>
      <w:lvlText w:val="%4."/>
      <w:lvlJc w:val="left"/>
      <w:pPr>
        <w:ind w:left="2029" w:hanging="360"/>
      </w:pPr>
    </w:lvl>
    <w:lvl w:ilvl="4" w:tplc="04270019" w:tentative="1">
      <w:start w:val="1"/>
      <w:numFmt w:val="lowerLetter"/>
      <w:lvlText w:val="%5."/>
      <w:lvlJc w:val="left"/>
      <w:pPr>
        <w:ind w:left="2749" w:hanging="360"/>
      </w:pPr>
    </w:lvl>
    <w:lvl w:ilvl="5" w:tplc="0427001B" w:tentative="1">
      <w:start w:val="1"/>
      <w:numFmt w:val="lowerRoman"/>
      <w:lvlText w:val="%6."/>
      <w:lvlJc w:val="right"/>
      <w:pPr>
        <w:ind w:left="3469" w:hanging="180"/>
      </w:pPr>
    </w:lvl>
    <w:lvl w:ilvl="6" w:tplc="0427000F" w:tentative="1">
      <w:start w:val="1"/>
      <w:numFmt w:val="decimal"/>
      <w:lvlText w:val="%7."/>
      <w:lvlJc w:val="left"/>
      <w:pPr>
        <w:ind w:left="4189" w:hanging="360"/>
      </w:pPr>
    </w:lvl>
    <w:lvl w:ilvl="7" w:tplc="04270019" w:tentative="1">
      <w:start w:val="1"/>
      <w:numFmt w:val="lowerLetter"/>
      <w:lvlText w:val="%8."/>
      <w:lvlJc w:val="left"/>
      <w:pPr>
        <w:ind w:left="4909" w:hanging="360"/>
      </w:pPr>
    </w:lvl>
    <w:lvl w:ilvl="8" w:tplc="0427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 w15:restartNumberingAfterBreak="0">
    <w:nsid w:val="391473CC"/>
    <w:multiLevelType w:val="hybridMultilevel"/>
    <w:tmpl w:val="7712802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85826"/>
    <w:multiLevelType w:val="hybridMultilevel"/>
    <w:tmpl w:val="EE68CF20"/>
    <w:lvl w:ilvl="0" w:tplc="AB9ABE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6874"/>
    <w:multiLevelType w:val="hybridMultilevel"/>
    <w:tmpl w:val="F17A99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746EF"/>
    <w:multiLevelType w:val="hybridMultilevel"/>
    <w:tmpl w:val="29F63124"/>
    <w:lvl w:ilvl="0" w:tplc="AB9ABE2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B72AF6"/>
    <w:multiLevelType w:val="hybridMultilevel"/>
    <w:tmpl w:val="BA246870"/>
    <w:lvl w:ilvl="0" w:tplc="AB9ABE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C5D3D"/>
    <w:multiLevelType w:val="hybridMultilevel"/>
    <w:tmpl w:val="24E60B18"/>
    <w:lvl w:ilvl="0" w:tplc="599C48E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" w:hanging="360"/>
      </w:pPr>
    </w:lvl>
    <w:lvl w:ilvl="2" w:tplc="0427001B" w:tentative="1">
      <w:start w:val="1"/>
      <w:numFmt w:val="lowerRoman"/>
      <w:lvlText w:val="%3."/>
      <w:lvlJc w:val="right"/>
      <w:pPr>
        <w:ind w:left="949" w:hanging="180"/>
      </w:pPr>
    </w:lvl>
    <w:lvl w:ilvl="3" w:tplc="0427000F" w:tentative="1">
      <w:start w:val="1"/>
      <w:numFmt w:val="decimal"/>
      <w:lvlText w:val="%4."/>
      <w:lvlJc w:val="left"/>
      <w:pPr>
        <w:ind w:left="1669" w:hanging="360"/>
      </w:pPr>
    </w:lvl>
    <w:lvl w:ilvl="4" w:tplc="04270019" w:tentative="1">
      <w:start w:val="1"/>
      <w:numFmt w:val="lowerLetter"/>
      <w:lvlText w:val="%5."/>
      <w:lvlJc w:val="left"/>
      <w:pPr>
        <w:ind w:left="2389" w:hanging="360"/>
      </w:pPr>
    </w:lvl>
    <w:lvl w:ilvl="5" w:tplc="0427001B" w:tentative="1">
      <w:start w:val="1"/>
      <w:numFmt w:val="lowerRoman"/>
      <w:lvlText w:val="%6."/>
      <w:lvlJc w:val="right"/>
      <w:pPr>
        <w:ind w:left="3109" w:hanging="180"/>
      </w:pPr>
    </w:lvl>
    <w:lvl w:ilvl="6" w:tplc="0427000F" w:tentative="1">
      <w:start w:val="1"/>
      <w:numFmt w:val="decimal"/>
      <w:lvlText w:val="%7."/>
      <w:lvlJc w:val="left"/>
      <w:pPr>
        <w:ind w:left="3829" w:hanging="360"/>
      </w:pPr>
    </w:lvl>
    <w:lvl w:ilvl="7" w:tplc="04270019" w:tentative="1">
      <w:start w:val="1"/>
      <w:numFmt w:val="lowerLetter"/>
      <w:lvlText w:val="%8."/>
      <w:lvlJc w:val="left"/>
      <w:pPr>
        <w:ind w:left="4549" w:hanging="360"/>
      </w:pPr>
    </w:lvl>
    <w:lvl w:ilvl="8" w:tplc="0427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 w15:restartNumberingAfterBreak="0">
    <w:nsid w:val="4C4B28FB"/>
    <w:multiLevelType w:val="hybridMultilevel"/>
    <w:tmpl w:val="C7825D70"/>
    <w:lvl w:ilvl="0" w:tplc="AB9ABE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D3A23"/>
    <w:multiLevelType w:val="hybridMultilevel"/>
    <w:tmpl w:val="282A4C88"/>
    <w:lvl w:ilvl="0" w:tplc="524E15B0">
      <w:start w:val="2010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54A24A3"/>
    <w:multiLevelType w:val="hybridMultilevel"/>
    <w:tmpl w:val="8B9A241A"/>
    <w:lvl w:ilvl="0" w:tplc="04270003">
      <w:start w:val="1"/>
      <w:numFmt w:val="bullet"/>
      <w:lvlText w:val="o"/>
      <w:lvlJc w:val="left"/>
      <w:pPr>
        <w:ind w:left="-131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 w15:restartNumberingAfterBreak="0">
    <w:nsid w:val="6C554269"/>
    <w:multiLevelType w:val="hybridMultilevel"/>
    <w:tmpl w:val="A3E4E800"/>
    <w:lvl w:ilvl="0" w:tplc="E2DE2436">
      <w:start w:val="1"/>
      <w:numFmt w:val="decimal"/>
      <w:lvlText w:val="%1."/>
      <w:lvlJc w:val="left"/>
      <w:pPr>
        <w:ind w:left="786" w:hanging="360"/>
      </w:pPr>
      <w:rPr>
        <w:rFonts w:ascii="Roboto" w:hAnsi="Roboto" w:hint="default"/>
        <w:color w:val="auto"/>
        <w:sz w:val="28"/>
      </w:rPr>
    </w:lvl>
    <w:lvl w:ilvl="1" w:tplc="D814325A">
      <w:start w:val="1"/>
      <w:numFmt w:val="decimal"/>
      <w:lvlText w:val="%2."/>
      <w:lvlJc w:val="left"/>
      <w:pPr>
        <w:ind w:left="2738" w:hanging="360"/>
      </w:pPr>
      <w:rPr>
        <w:rFonts w:ascii="Red Hat Text SemiBold" w:hAnsi="Red Hat Text SemiBold" w:hint="default"/>
        <w:color w:val="auto"/>
        <w:sz w:val="28"/>
      </w:rPr>
    </w:lvl>
    <w:lvl w:ilvl="2" w:tplc="0427001B">
      <w:start w:val="1"/>
      <w:numFmt w:val="lowerRoman"/>
      <w:lvlText w:val="%3."/>
      <w:lvlJc w:val="right"/>
      <w:pPr>
        <w:ind w:left="3458" w:hanging="180"/>
      </w:pPr>
    </w:lvl>
    <w:lvl w:ilvl="3" w:tplc="0427000F">
      <w:start w:val="1"/>
      <w:numFmt w:val="decimal"/>
      <w:lvlText w:val="%4."/>
      <w:lvlJc w:val="left"/>
      <w:pPr>
        <w:ind w:left="4178" w:hanging="360"/>
      </w:pPr>
    </w:lvl>
    <w:lvl w:ilvl="4" w:tplc="04270019">
      <w:start w:val="1"/>
      <w:numFmt w:val="lowerLetter"/>
      <w:lvlText w:val="%5."/>
      <w:lvlJc w:val="left"/>
      <w:pPr>
        <w:ind w:left="4898" w:hanging="360"/>
      </w:pPr>
    </w:lvl>
    <w:lvl w:ilvl="5" w:tplc="0427001B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23" w15:restartNumberingAfterBreak="0">
    <w:nsid w:val="6D8F57F9"/>
    <w:multiLevelType w:val="hybridMultilevel"/>
    <w:tmpl w:val="7AE2AE3C"/>
    <w:lvl w:ilvl="0" w:tplc="68888A34">
      <w:start w:val="1"/>
      <w:numFmt w:val="bullet"/>
      <w:lvlText w:val="○"/>
      <w:lvlJc w:val="left"/>
      <w:pPr>
        <w:ind w:left="-131" w:hanging="360"/>
      </w:pPr>
    </w:lvl>
    <w:lvl w:ilvl="1" w:tplc="042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6DEC4A7A"/>
    <w:multiLevelType w:val="hybridMultilevel"/>
    <w:tmpl w:val="CE58B696"/>
    <w:lvl w:ilvl="0" w:tplc="AB9ABE28">
      <w:start w:val="1"/>
      <w:numFmt w:val="bullet"/>
      <w:lvlText w:val="-"/>
      <w:lvlJc w:val="left"/>
      <w:pPr>
        <w:ind w:left="1057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5" w15:restartNumberingAfterBreak="0">
    <w:nsid w:val="6E185D6D"/>
    <w:multiLevelType w:val="hybridMultilevel"/>
    <w:tmpl w:val="F58ECB0E"/>
    <w:lvl w:ilvl="0" w:tplc="C8B0BD00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02B7F8C"/>
    <w:multiLevelType w:val="hybridMultilevel"/>
    <w:tmpl w:val="F32EBB0C"/>
    <w:lvl w:ilvl="0" w:tplc="042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DD07344"/>
    <w:multiLevelType w:val="hybridMultilevel"/>
    <w:tmpl w:val="B43E3276"/>
    <w:lvl w:ilvl="0" w:tplc="AB9ABE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23"/>
  </w:num>
  <w:num w:numId="5">
    <w:abstractNumId w:val="12"/>
  </w:num>
  <w:num w:numId="6">
    <w:abstractNumId w:val="18"/>
  </w:num>
  <w:num w:numId="7">
    <w:abstractNumId w:val="4"/>
  </w:num>
  <w:num w:numId="8">
    <w:abstractNumId w:val="11"/>
  </w:num>
  <w:num w:numId="9">
    <w:abstractNumId w:val="25"/>
  </w:num>
  <w:num w:numId="10">
    <w:abstractNumId w:val="2"/>
  </w:num>
  <w:num w:numId="11">
    <w:abstractNumId w:val="3"/>
  </w:num>
  <w:num w:numId="12">
    <w:abstractNumId w:val="3"/>
  </w:num>
  <w:num w:numId="13">
    <w:abstractNumId w:val="5"/>
  </w:num>
  <w:num w:numId="14">
    <w:abstractNumId w:val="0"/>
  </w:num>
  <w:num w:numId="15">
    <w:abstractNumId w:val="1"/>
  </w:num>
  <w:num w:numId="16">
    <w:abstractNumId w:val="22"/>
  </w:num>
  <w:num w:numId="17">
    <w:abstractNumId w:val="24"/>
  </w:num>
  <w:num w:numId="18">
    <w:abstractNumId w:val="17"/>
  </w:num>
  <w:num w:numId="19">
    <w:abstractNumId w:val="9"/>
  </w:num>
  <w:num w:numId="20">
    <w:abstractNumId w:val="10"/>
  </w:num>
  <w:num w:numId="21">
    <w:abstractNumId w:val="15"/>
  </w:num>
  <w:num w:numId="22">
    <w:abstractNumId w:val="8"/>
  </w:num>
  <w:num w:numId="23">
    <w:abstractNumId w:val="16"/>
  </w:num>
  <w:num w:numId="24">
    <w:abstractNumId w:val="27"/>
  </w:num>
  <w:num w:numId="25">
    <w:abstractNumId w:val="19"/>
  </w:num>
  <w:num w:numId="26">
    <w:abstractNumId w:val="14"/>
  </w:num>
  <w:num w:numId="27">
    <w:abstractNumId w:val="7"/>
  </w:num>
  <w:num w:numId="28">
    <w:abstractNumId w:val="2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E6"/>
    <w:rsid w:val="00015780"/>
    <w:rsid w:val="00016997"/>
    <w:rsid w:val="00024901"/>
    <w:rsid w:val="00026861"/>
    <w:rsid w:val="00042BF3"/>
    <w:rsid w:val="00044DFA"/>
    <w:rsid w:val="00065C88"/>
    <w:rsid w:val="00066F13"/>
    <w:rsid w:val="0006749B"/>
    <w:rsid w:val="0007004C"/>
    <w:rsid w:val="0007159B"/>
    <w:rsid w:val="000715BB"/>
    <w:rsid w:val="00085C9A"/>
    <w:rsid w:val="00087A04"/>
    <w:rsid w:val="0009084B"/>
    <w:rsid w:val="00091DF9"/>
    <w:rsid w:val="000A1C90"/>
    <w:rsid w:val="000A2C3E"/>
    <w:rsid w:val="000A5920"/>
    <w:rsid w:val="000B5E64"/>
    <w:rsid w:val="000B6333"/>
    <w:rsid w:val="000C05CB"/>
    <w:rsid w:val="000C1475"/>
    <w:rsid w:val="000C534F"/>
    <w:rsid w:val="000D1C75"/>
    <w:rsid w:val="000D5998"/>
    <w:rsid w:val="000E4B78"/>
    <w:rsid w:val="000E5873"/>
    <w:rsid w:val="000E687B"/>
    <w:rsid w:val="000E723A"/>
    <w:rsid w:val="000E73CC"/>
    <w:rsid w:val="000F260C"/>
    <w:rsid w:val="00105D81"/>
    <w:rsid w:val="0011037D"/>
    <w:rsid w:val="00111A22"/>
    <w:rsid w:val="00113AA4"/>
    <w:rsid w:val="0012021B"/>
    <w:rsid w:val="00141AC6"/>
    <w:rsid w:val="00150872"/>
    <w:rsid w:val="00153252"/>
    <w:rsid w:val="001618EE"/>
    <w:rsid w:val="001646DA"/>
    <w:rsid w:val="00177031"/>
    <w:rsid w:val="00177A37"/>
    <w:rsid w:val="00186F4E"/>
    <w:rsid w:val="0019084E"/>
    <w:rsid w:val="00197F65"/>
    <w:rsid w:val="001A644F"/>
    <w:rsid w:val="001B254C"/>
    <w:rsid w:val="001B4E33"/>
    <w:rsid w:val="001B7CA0"/>
    <w:rsid w:val="001C0B8C"/>
    <w:rsid w:val="001C3E23"/>
    <w:rsid w:val="001C57D7"/>
    <w:rsid w:val="001C6DBB"/>
    <w:rsid w:val="001D1599"/>
    <w:rsid w:val="001D28D1"/>
    <w:rsid w:val="001D7C3C"/>
    <w:rsid w:val="001E249E"/>
    <w:rsid w:val="001E571D"/>
    <w:rsid w:val="001E5E6B"/>
    <w:rsid w:val="001E666D"/>
    <w:rsid w:val="001E7374"/>
    <w:rsid w:val="001F307B"/>
    <w:rsid w:val="001F6161"/>
    <w:rsid w:val="002100CC"/>
    <w:rsid w:val="00212004"/>
    <w:rsid w:val="00212DF0"/>
    <w:rsid w:val="0022035C"/>
    <w:rsid w:val="0022358A"/>
    <w:rsid w:val="00240E74"/>
    <w:rsid w:val="00247D57"/>
    <w:rsid w:val="0026316E"/>
    <w:rsid w:val="0026368A"/>
    <w:rsid w:val="00270891"/>
    <w:rsid w:val="002829C5"/>
    <w:rsid w:val="00284B91"/>
    <w:rsid w:val="0029243E"/>
    <w:rsid w:val="0029689E"/>
    <w:rsid w:val="002A2B35"/>
    <w:rsid w:val="002A603A"/>
    <w:rsid w:val="002A7196"/>
    <w:rsid w:val="002B2EDA"/>
    <w:rsid w:val="002B505E"/>
    <w:rsid w:val="002C1553"/>
    <w:rsid w:val="002C2443"/>
    <w:rsid w:val="002C2894"/>
    <w:rsid w:val="002C397F"/>
    <w:rsid w:val="002E0A6B"/>
    <w:rsid w:val="002E133F"/>
    <w:rsid w:val="002E13ED"/>
    <w:rsid w:val="002E7893"/>
    <w:rsid w:val="002E7CA4"/>
    <w:rsid w:val="002F2D42"/>
    <w:rsid w:val="002F75E2"/>
    <w:rsid w:val="003017BD"/>
    <w:rsid w:val="003039FD"/>
    <w:rsid w:val="00305692"/>
    <w:rsid w:val="00315F9E"/>
    <w:rsid w:val="00322430"/>
    <w:rsid w:val="00340115"/>
    <w:rsid w:val="003465C6"/>
    <w:rsid w:val="0034713E"/>
    <w:rsid w:val="003520CA"/>
    <w:rsid w:val="00360589"/>
    <w:rsid w:val="003610D9"/>
    <w:rsid w:val="00361751"/>
    <w:rsid w:val="00364CD1"/>
    <w:rsid w:val="00393C6C"/>
    <w:rsid w:val="0039534E"/>
    <w:rsid w:val="003B2D24"/>
    <w:rsid w:val="003D0417"/>
    <w:rsid w:val="003E15BF"/>
    <w:rsid w:val="003E5977"/>
    <w:rsid w:val="0041327D"/>
    <w:rsid w:val="00413E82"/>
    <w:rsid w:val="00421EAB"/>
    <w:rsid w:val="004276E4"/>
    <w:rsid w:val="0044292A"/>
    <w:rsid w:val="0044417A"/>
    <w:rsid w:val="00445AFE"/>
    <w:rsid w:val="00451A7A"/>
    <w:rsid w:val="00463D41"/>
    <w:rsid w:val="00463D93"/>
    <w:rsid w:val="00467C29"/>
    <w:rsid w:val="004764F7"/>
    <w:rsid w:val="00481288"/>
    <w:rsid w:val="00492C0E"/>
    <w:rsid w:val="004948FD"/>
    <w:rsid w:val="004A0DE2"/>
    <w:rsid w:val="004A0F13"/>
    <w:rsid w:val="004A112C"/>
    <w:rsid w:val="004A6FF5"/>
    <w:rsid w:val="004B08AF"/>
    <w:rsid w:val="004B5E89"/>
    <w:rsid w:val="004B60D8"/>
    <w:rsid w:val="004C3A1A"/>
    <w:rsid w:val="004C795F"/>
    <w:rsid w:val="004D40A9"/>
    <w:rsid w:val="004E463A"/>
    <w:rsid w:val="004E543F"/>
    <w:rsid w:val="00501AA0"/>
    <w:rsid w:val="005118C8"/>
    <w:rsid w:val="005169C8"/>
    <w:rsid w:val="00521887"/>
    <w:rsid w:val="00523D06"/>
    <w:rsid w:val="00533855"/>
    <w:rsid w:val="005366F2"/>
    <w:rsid w:val="00540405"/>
    <w:rsid w:val="00541285"/>
    <w:rsid w:val="00541371"/>
    <w:rsid w:val="005433DF"/>
    <w:rsid w:val="00555807"/>
    <w:rsid w:val="00561578"/>
    <w:rsid w:val="0056446B"/>
    <w:rsid w:val="0056649A"/>
    <w:rsid w:val="00573EE5"/>
    <w:rsid w:val="005805FE"/>
    <w:rsid w:val="00585D70"/>
    <w:rsid w:val="0058632F"/>
    <w:rsid w:val="005954DC"/>
    <w:rsid w:val="005A42BE"/>
    <w:rsid w:val="005C6D55"/>
    <w:rsid w:val="005C7299"/>
    <w:rsid w:val="005D333B"/>
    <w:rsid w:val="005E4CA4"/>
    <w:rsid w:val="005E5085"/>
    <w:rsid w:val="005E5543"/>
    <w:rsid w:val="005F098F"/>
    <w:rsid w:val="005F34AC"/>
    <w:rsid w:val="005F3674"/>
    <w:rsid w:val="005F4A5D"/>
    <w:rsid w:val="00600012"/>
    <w:rsid w:val="0060295B"/>
    <w:rsid w:val="0060537E"/>
    <w:rsid w:val="006056E5"/>
    <w:rsid w:val="00605AE2"/>
    <w:rsid w:val="00607A78"/>
    <w:rsid w:val="00613A2D"/>
    <w:rsid w:val="006140AC"/>
    <w:rsid w:val="00616223"/>
    <w:rsid w:val="00627B01"/>
    <w:rsid w:val="006326EB"/>
    <w:rsid w:val="006360D9"/>
    <w:rsid w:val="00643A9B"/>
    <w:rsid w:val="00646B39"/>
    <w:rsid w:val="006528D2"/>
    <w:rsid w:val="0066246B"/>
    <w:rsid w:val="0066335C"/>
    <w:rsid w:val="00673921"/>
    <w:rsid w:val="0067453E"/>
    <w:rsid w:val="0068452A"/>
    <w:rsid w:val="006852F6"/>
    <w:rsid w:val="00686474"/>
    <w:rsid w:val="006909B2"/>
    <w:rsid w:val="00691725"/>
    <w:rsid w:val="006943D8"/>
    <w:rsid w:val="006969A8"/>
    <w:rsid w:val="00697843"/>
    <w:rsid w:val="006A1581"/>
    <w:rsid w:val="006B1BDF"/>
    <w:rsid w:val="006B4288"/>
    <w:rsid w:val="006B5811"/>
    <w:rsid w:val="006B7734"/>
    <w:rsid w:val="006C0376"/>
    <w:rsid w:val="006C044A"/>
    <w:rsid w:val="006C4775"/>
    <w:rsid w:val="006C7C41"/>
    <w:rsid w:val="006C7D60"/>
    <w:rsid w:val="006D0827"/>
    <w:rsid w:val="006D64A4"/>
    <w:rsid w:val="006D6539"/>
    <w:rsid w:val="006E0829"/>
    <w:rsid w:val="006E1088"/>
    <w:rsid w:val="006E5397"/>
    <w:rsid w:val="00700E18"/>
    <w:rsid w:val="00703BA4"/>
    <w:rsid w:val="00704F3D"/>
    <w:rsid w:val="00707B82"/>
    <w:rsid w:val="007167F9"/>
    <w:rsid w:val="0072575C"/>
    <w:rsid w:val="0073200F"/>
    <w:rsid w:val="0073260F"/>
    <w:rsid w:val="00733849"/>
    <w:rsid w:val="00745425"/>
    <w:rsid w:val="007479B1"/>
    <w:rsid w:val="00757FAF"/>
    <w:rsid w:val="00765C0F"/>
    <w:rsid w:val="007669E1"/>
    <w:rsid w:val="00771782"/>
    <w:rsid w:val="007745BA"/>
    <w:rsid w:val="00783BDC"/>
    <w:rsid w:val="0078614E"/>
    <w:rsid w:val="007864BC"/>
    <w:rsid w:val="00787113"/>
    <w:rsid w:val="007A5C7F"/>
    <w:rsid w:val="007B0048"/>
    <w:rsid w:val="007B66FE"/>
    <w:rsid w:val="007B78B0"/>
    <w:rsid w:val="007C249F"/>
    <w:rsid w:val="007C7791"/>
    <w:rsid w:val="007C7C79"/>
    <w:rsid w:val="007D02EE"/>
    <w:rsid w:val="007D6516"/>
    <w:rsid w:val="007E0E55"/>
    <w:rsid w:val="007E1B79"/>
    <w:rsid w:val="007E6C11"/>
    <w:rsid w:val="007F23B2"/>
    <w:rsid w:val="007F4AAE"/>
    <w:rsid w:val="00802221"/>
    <w:rsid w:val="0080317D"/>
    <w:rsid w:val="008103E2"/>
    <w:rsid w:val="00813A7D"/>
    <w:rsid w:val="00817DE0"/>
    <w:rsid w:val="00821713"/>
    <w:rsid w:val="00821A9D"/>
    <w:rsid w:val="008231AD"/>
    <w:rsid w:val="0082456B"/>
    <w:rsid w:val="00825432"/>
    <w:rsid w:val="00837CDC"/>
    <w:rsid w:val="008426E4"/>
    <w:rsid w:val="00854762"/>
    <w:rsid w:val="00854DD5"/>
    <w:rsid w:val="00856189"/>
    <w:rsid w:val="0085632B"/>
    <w:rsid w:val="00856DA4"/>
    <w:rsid w:val="008578B6"/>
    <w:rsid w:val="00863A16"/>
    <w:rsid w:val="00870871"/>
    <w:rsid w:val="0087108A"/>
    <w:rsid w:val="008730F0"/>
    <w:rsid w:val="00881E1B"/>
    <w:rsid w:val="00882E4A"/>
    <w:rsid w:val="008915E4"/>
    <w:rsid w:val="00894010"/>
    <w:rsid w:val="008978D5"/>
    <w:rsid w:val="008A0B1D"/>
    <w:rsid w:val="008C3F4E"/>
    <w:rsid w:val="008D17D1"/>
    <w:rsid w:val="008D1CF3"/>
    <w:rsid w:val="008D6FF4"/>
    <w:rsid w:val="008E56C0"/>
    <w:rsid w:val="008E7CB2"/>
    <w:rsid w:val="008F00CE"/>
    <w:rsid w:val="008F1925"/>
    <w:rsid w:val="008F3C30"/>
    <w:rsid w:val="008F567F"/>
    <w:rsid w:val="0090067A"/>
    <w:rsid w:val="009008A3"/>
    <w:rsid w:val="0090336D"/>
    <w:rsid w:val="00904C6D"/>
    <w:rsid w:val="00910079"/>
    <w:rsid w:val="00911982"/>
    <w:rsid w:val="009153A6"/>
    <w:rsid w:val="0092195A"/>
    <w:rsid w:val="00924F44"/>
    <w:rsid w:val="00930781"/>
    <w:rsid w:val="00932E63"/>
    <w:rsid w:val="00935C39"/>
    <w:rsid w:val="00945D91"/>
    <w:rsid w:val="00946FDB"/>
    <w:rsid w:val="009502B5"/>
    <w:rsid w:val="00953F66"/>
    <w:rsid w:val="009633E2"/>
    <w:rsid w:val="00963C41"/>
    <w:rsid w:val="00965C1B"/>
    <w:rsid w:val="00965DCC"/>
    <w:rsid w:val="0097167A"/>
    <w:rsid w:val="00976650"/>
    <w:rsid w:val="00982DA2"/>
    <w:rsid w:val="00993252"/>
    <w:rsid w:val="00993361"/>
    <w:rsid w:val="00994230"/>
    <w:rsid w:val="00997AAE"/>
    <w:rsid w:val="009A1296"/>
    <w:rsid w:val="009A3081"/>
    <w:rsid w:val="009A3843"/>
    <w:rsid w:val="009A466A"/>
    <w:rsid w:val="009B07C6"/>
    <w:rsid w:val="009C2F21"/>
    <w:rsid w:val="009C51F6"/>
    <w:rsid w:val="009E1ECE"/>
    <w:rsid w:val="009E6AF7"/>
    <w:rsid w:val="009F1AF3"/>
    <w:rsid w:val="009F1BBC"/>
    <w:rsid w:val="009F3859"/>
    <w:rsid w:val="00A02EA2"/>
    <w:rsid w:val="00A02FE6"/>
    <w:rsid w:val="00A0406B"/>
    <w:rsid w:val="00A04D73"/>
    <w:rsid w:val="00A156A8"/>
    <w:rsid w:val="00A21333"/>
    <w:rsid w:val="00A22FDF"/>
    <w:rsid w:val="00A249C4"/>
    <w:rsid w:val="00A24A1F"/>
    <w:rsid w:val="00A25A84"/>
    <w:rsid w:val="00A265B3"/>
    <w:rsid w:val="00A37415"/>
    <w:rsid w:val="00A40388"/>
    <w:rsid w:val="00A42D20"/>
    <w:rsid w:val="00A461A4"/>
    <w:rsid w:val="00A467DA"/>
    <w:rsid w:val="00A50603"/>
    <w:rsid w:val="00A50EFB"/>
    <w:rsid w:val="00A544D7"/>
    <w:rsid w:val="00A611B7"/>
    <w:rsid w:val="00A73649"/>
    <w:rsid w:val="00A93B78"/>
    <w:rsid w:val="00A95FA8"/>
    <w:rsid w:val="00A96771"/>
    <w:rsid w:val="00AA1AF7"/>
    <w:rsid w:val="00AA2A96"/>
    <w:rsid w:val="00AA469E"/>
    <w:rsid w:val="00AB0689"/>
    <w:rsid w:val="00AB598B"/>
    <w:rsid w:val="00AB6DB2"/>
    <w:rsid w:val="00AB7022"/>
    <w:rsid w:val="00AB75CA"/>
    <w:rsid w:val="00AC106B"/>
    <w:rsid w:val="00AC28B9"/>
    <w:rsid w:val="00AC53D2"/>
    <w:rsid w:val="00AC7DFC"/>
    <w:rsid w:val="00AE68E1"/>
    <w:rsid w:val="00AF1454"/>
    <w:rsid w:val="00AF4F43"/>
    <w:rsid w:val="00AF7AF6"/>
    <w:rsid w:val="00B01809"/>
    <w:rsid w:val="00B03666"/>
    <w:rsid w:val="00B115E6"/>
    <w:rsid w:val="00B24B91"/>
    <w:rsid w:val="00B3765A"/>
    <w:rsid w:val="00B4386C"/>
    <w:rsid w:val="00B439CA"/>
    <w:rsid w:val="00B439EE"/>
    <w:rsid w:val="00B43B89"/>
    <w:rsid w:val="00B44155"/>
    <w:rsid w:val="00B4785B"/>
    <w:rsid w:val="00B60FD8"/>
    <w:rsid w:val="00B6180A"/>
    <w:rsid w:val="00B6462F"/>
    <w:rsid w:val="00B64A23"/>
    <w:rsid w:val="00B720DF"/>
    <w:rsid w:val="00B746ED"/>
    <w:rsid w:val="00B74FB4"/>
    <w:rsid w:val="00B8367E"/>
    <w:rsid w:val="00B87A09"/>
    <w:rsid w:val="00B90B6D"/>
    <w:rsid w:val="00B93F78"/>
    <w:rsid w:val="00B94B49"/>
    <w:rsid w:val="00BA217C"/>
    <w:rsid w:val="00BA4EA6"/>
    <w:rsid w:val="00BC675E"/>
    <w:rsid w:val="00BD0B0A"/>
    <w:rsid w:val="00BD28A3"/>
    <w:rsid w:val="00BD6606"/>
    <w:rsid w:val="00BE2DBD"/>
    <w:rsid w:val="00BE687B"/>
    <w:rsid w:val="00BF0F27"/>
    <w:rsid w:val="00BF5067"/>
    <w:rsid w:val="00BF6DC4"/>
    <w:rsid w:val="00BF77BB"/>
    <w:rsid w:val="00C03E67"/>
    <w:rsid w:val="00C0750B"/>
    <w:rsid w:val="00C173A1"/>
    <w:rsid w:val="00C23086"/>
    <w:rsid w:val="00C232E3"/>
    <w:rsid w:val="00C35BBF"/>
    <w:rsid w:val="00C379AE"/>
    <w:rsid w:val="00C37BB2"/>
    <w:rsid w:val="00C40DF3"/>
    <w:rsid w:val="00C4197B"/>
    <w:rsid w:val="00C4351C"/>
    <w:rsid w:val="00C435C7"/>
    <w:rsid w:val="00C521C7"/>
    <w:rsid w:val="00C54912"/>
    <w:rsid w:val="00C6059E"/>
    <w:rsid w:val="00C64759"/>
    <w:rsid w:val="00C64E63"/>
    <w:rsid w:val="00C65322"/>
    <w:rsid w:val="00C6566B"/>
    <w:rsid w:val="00C6653C"/>
    <w:rsid w:val="00C74783"/>
    <w:rsid w:val="00C804B9"/>
    <w:rsid w:val="00C810A0"/>
    <w:rsid w:val="00C82DD4"/>
    <w:rsid w:val="00CA0C21"/>
    <w:rsid w:val="00CA2F90"/>
    <w:rsid w:val="00CA488D"/>
    <w:rsid w:val="00CB20C7"/>
    <w:rsid w:val="00CB3973"/>
    <w:rsid w:val="00CB5F11"/>
    <w:rsid w:val="00CC095D"/>
    <w:rsid w:val="00CC109D"/>
    <w:rsid w:val="00CD4F9F"/>
    <w:rsid w:val="00CE5ED8"/>
    <w:rsid w:val="00CF4109"/>
    <w:rsid w:val="00CF5370"/>
    <w:rsid w:val="00CF6300"/>
    <w:rsid w:val="00CF6672"/>
    <w:rsid w:val="00D06DC3"/>
    <w:rsid w:val="00D225B3"/>
    <w:rsid w:val="00D23504"/>
    <w:rsid w:val="00D26A6F"/>
    <w:rsid w:val="00D27196"/>
    <w:rsid w:val="00D34620"/>
    <w:rsid w:val="00D34C66"/>
    <w:rsid w:val="00D359FA"/>
    <w:rsid w:val="00D3623E"/>
    <w:rsid w:val="00D41A96"/>
    <w:rsid w:val="00D42D47"/>
    <w:rsid w:val="00D44397"/>
    <w:rsid w:val="00D562E6"/>
    <w:rsid w:val="00D707CC"/>
    <w:rsid w:val="00D73A04"/>
    <w:rsid w:val="00D77AC3"/>
    <w:rsid w:val="00D82EFE"/>
    <w:rsid w:val="00D85924"/>
    <w:rsid w:val="00D937C9"/>
    <w:rsid w:val="00DA26FC"/>
    <w:rsid w:val="00DA7289"/>
    <w:rsid w:val="00DA785D"/>
    <w:rsid w:val="00DA796F"/>
    <w:rsid w:val="00DB771E"/>
    <w:rsid w:val="00DC2394"/>
    <w:rsid w:val="00DC35AB"/>
    <w:rsid w:val="00DC487D"/>
    <w:rsid w:val="00DC55C3"/>
    <w:rsid w:val="00DC5BF6"/>
    <w:rsid w:val="00DD5632"/>
    <w:rsid w:val="00DD60D8"/>
    <w:rsid w:val="00DD627F"/>
    <w:rsid w:val="00DE53D7"/>
    <w:rsid w:val="00DF0135"/>
    <w:rsid w:val="00DF6063"/>
    <w:rsid w:val="00E12645"/>
    <w:rsid w:val="00E13651"/>
    <w:rsid w:val="00E21B14"/>
    <w:rsid w:val="00E245EF"/>
    <w:rsid w:val="00E2528F"/>
    <w:rsid w:val="00E270F6"/>
    <w:rsid w:val="00E3102D"/>
    <w:rsid w:val="00E32350"/>
    <w:rsid w:val="00E3305A"/>
    <w:rsid w:val="00E36472"/>
    <w:rsid w:val="00E36947"/>
    <w:rsid w:val="00E43CD2"/>
    <w:rsid w:val="00E46669"/>
    <w:rsid w:val="00E53BD4"/>
    <w:rsid w:val="00E56FFA"/>
    <w:rsid w:val="00E57DB9"/>
    <w:rsid w:val="00E57E5C"/>
    <w:rsid w:val="00E7108D"/>
    <w:rsid w:val="00E77B22"/>
    <w:rsid w:val="00E820CD"/>
    <w:rsid w:val="00E85678"/>
    <w:rsid w:val="00EA2320"/>
    <w:rsid w:val="00EA6A40"/>
    <w:rsid w:val="00EA7093"/>
    <w:rsid w:val="00EB10AC"/>
    <w:rsid w:val="00EB22F4"/>
    <w:rsid w:val="00EB6293"/>
    <w:rsid w:val="00EB6BAF"/>
    <w:rsid w:val="00EC6AAE"/>
    <w:rsid w:val="00ED17E6"/>
    <w:rsid w:val="00ED258E"/>
    <w:rsid w:val="00ED3D36"/>
    <w:rsid w:val="00EE20D9"/>
    <w:rsid w:val="00EE65AF"/>
    <w:rsid w:val="00EE73B0"/>
    <w:rsid w:val="00EF25C8"/>
    <w:rsid w:val="00EF4709"/>
    <w:rsid w:val="00EF4C03"/>
    <w:rsid w:val="00EF55AF"/>
    <w:rsid w:val="00F0174C"/>
    <w:rsid w:val="00F01C98"/>
    <w:rsid w:val="00F07B39"/>
    <w:rsid w:val="00F24C81"/>
    <w:rsid w:val="00F276E9"/>
    <w:rsid w:val="00F37D74"/>
    <w:rsid w:val="00F45E5B"/>
    <w:rsid w:val="00F46D4D"/>
    <w:rsid w:val="00F524ED"/>
    <w:rsid w:val="00F52BFD"/>
    <w:rsid w:val="00F55995"/>
    <w:rsid w:val="00F602BA"/>
    <w:rsid w:val="00F67222"/>
    <w:rsid w:val="00F72574"/>
    <w:rsid w:val="00F82C2A"/>
    <w:rsid w:val="00F85BF3"/>
    <w:rsid w:val="00F9305A"/>
    <w:rsid w:val="00F96487"/>
    <w:rsid w:val="00F97D53"/>
    <w:rsid w:val="00FA3FDE"/>
    <w:rsid w:val="00FB739F"/>
    <w:rsid w:val="00FC4E19"/>
    <w:rsid w:val="00FC76E4"/>
    <w:rsid w:val="00FD73AA"/>
    <w:rsid w:val="00FE7942"/>
    <w:rsid w:val="00FF31EE"/>
    <w:rsid w:val="00FF5086"/>
    <w:rsid w:val="00FF52A9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3BDD"/>
  <w15:chartTrackingRefBased/>
  <w15:docId w15:val="{2A8F3C18-047A-468A-A367-EDB8D667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8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8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B11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UKturinys">
    <w:name w:val="DUK turinys"/>
    <w:basedOn w:val="Heading1"/>
    <w:qFormat/>
    <w:rsid w:val="00B115E6"/>
    <w:pPr>
      <w:keepNext w:val="0"/>
      <w:keepLines w:val="0"/>
      <w:framePr w:wrap="around" w:hAnchor="text" w:x="1004" w:y="2002"/>
      <w:spacing w:before="0" w:after="120" w:line="400" w:lineRule="atLeast"/>
      <w:jc w:val="both"/>
    </w:pPr>
    <w:rPr>
      <w:rFonts w:ascii="Red Hat Text SemiBold" w:eastAsia="Times New Roman" w:hAnsi="Red Hat Text SemiBold" w:cs="Red Hat Text SemiBold"/>
      <w:color w:val="000000" w:themeColor="text1"/>
      <w:sz w:val="28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11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115E6"/>
    <w:pPr>
      <w:outlineLvl w:val="9"/>
    </w:pPr>
    <w:rPr>
      <w:lang w:eastAsia="lt-LT"/>
    </w:rPr>
  </w:style>
  <w:style w:type="paragraph" w:styleId="TOC1">
    <w:name w:val="toc 1"/>
    <w:basedOn w:val="Normal"/>
    <w:next w:val="Normal"/>
    <w:autoRedefine/>
    <w:uiPriority w:val="39"/>
    <w:unhideWhenUsed/>
    <w:rsid w:val="003E15BF"/>
    <w:pPr>
      <w:tabs>
        <w:tab w:val="left" w:pos="426"/>
        <w:tab w:val="left" w:pos="993"/>
        <w:tab w:val="left" w:pos="1134"/>
        <w:tab w:val="right" w:pos="10195"/>
      </w:tabs>
      <w:spacing w:after="240" w:line="400" w:lineRule="atLeast"/>
      <w:ind w:left="-284"/>
      <w:jc w:val="both"/>
    </w:pPr>
    <w:rPr>
      <w:rFonts w:ascii="Roboto" w:hAnsi="Roboto" w:cstheme="minorHAnsi"/>
      <w:noProof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15E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8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8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F3C30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F3C30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F3C30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F3C30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F3C30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F3C30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F3C30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F3C30"/>
    <w:pPr>
      <w:spacing w:after="0"/>
      <w:ind w:left="1540"/>
    </w:pPr>
    <w:rPr>
      <w:rFonts w:cs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0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360D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CommentReference">
    <w:name w:val="annotation reference"/>
    <w:basedOn w:val="DefaultParagraphFont"/>
    <w:uiPriority w:val="99"/>
    <w:semiHidden/>
    <w:unhideWhenUsed/>
    <w:rsid w:val="00E13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6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65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67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15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578"/>
  </w:style>
  <w:style w:type="paragraph" w:styleId="Footer">
    <w:name w:val="footer"/>
    <w:basedOn w:val="Normal"/>
    <w:link w:val="FooterChar"/>
    <w:uiPriority w:val="99"/>
    <w:unhideWhenUsed/>
    <w:rsid w:val="005615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578"/>
  </w:style>
  <w:style w:type="paragraph" w:styleId="Revision">
    <w:name w:val="Revision"/>
    <w:hidden/>
    <w:uiPriority w:val="99"/>
    <w:semiHidden/>
    <w:rsid w:val="00B439C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439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d754a0-8d62-4ac1-8272-243b778b6b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618E400FDA3794B8D464A9CF128957C" ma:contentTypeVersion="16" ma:contentTypeDescription="Kurkite naują dokumentą." ma:contentTypeScope="" ma:versionID="0d2946543b8e7153690264545a093a28">
  <xsd:schema xmlns:xsd="http://www.w3.org/2001/XMLSchema" xmlns:xs="http://www.w3.org/2001/XMLSchema" xmlns:p="http://schemas.microsoft.com/office/2006/metadata/properties" xmlns:ns3="cda7094e-19cd-4ee8-b297-dc3954b2e3ae" xmlns:ns4="ccd754a0-8d62-4ac1-8272-243b778b6bd1" targetNamespace="http://schemas.microsoft.com/office/2006/metadata/properties" ma:root="true" ma:fieldsID="26d27358d6ce06d4082aaa0ea14488b7" ns3:_="" ns4:_="">
    <xsd:import namespace="cda7094e-19cd-4ee8-b297-dc3954b2e3ae"/>
    <xsd:import namespace="ccd754a0-8d62-4ac1-8272-243b778b6b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094e-19cd-4ee8-b297-dc3954b2e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754a0-8d62-4ac1-8272-243b778b6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41885-2DA2-409D-9723-FC0ABDC98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310AF-E7C8-48A7-B106-F7949B383347}">
  <ds:schemaRefs>
    <ds:schemaRef ds:uri="http://schemas.microsoft.com/office/2006/metadata/properties"/>
    <ds:schemaRef ds:uri="http://schemas.microsoft.com/office/infopath/2007/PartnerControls"/>
    <ds:schemaRef ds:uri="ccd754a0-8d62-4ac1-8272-243b778b6bd1"/>
  </ds:schemaRefs>
</ds:datastoreItem>
</file>

<file path=customXml/itemProps3.xml><?xml version="1.0" encoding="utf-8"?>
<ds:datastoreItem xmlns:ds="http://schemas.openxmlformats.org/officeDocument/2006/customXml" ds:itemID="{C92F19F7-C869-4374-9E1A-D44D7CF26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7094e-19cd-4ee8-b297-dc3954b2e3ae"/>
    <ds:schemaRef ds:uri="ccd754a0-8d62-4ac1-8272-243b778b6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5F3F7E-2025-4C04-AE87-81E2791E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Fikert</dc:creator>
  <cp:keywords/>
  <dc:description/>
  <cp:lastModifiedBy>Mantas Malcius</cp:lastModifiedBy>
  <cp:revision>7</cp:revision>
  <cp:lastPrinted>2024-03-08T14:43:00Z</cp:lastPrinted>
  <dcterms:created xsi:type="dcterms:W3CDTF">2025-11-17T12:29:00Z</dcterms:created>
  <dcterms:modified xsi:type="dcterms:W3CDTF">2025-11-17T13:23:00Z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0x0101000618E400FDA3794B8D464A9CF128957C</vt:lpwstr>
  </property>
</Properties>
</file>